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9A14" w14:textId="77777777" w:rsidR="00C74300" w:rsidRDefault="00C74300" w:rsidP="00C74300">
      <w:pPr>
        <w:ind w:left="-1080"/>
        <w:rPr>
          <w:lang w:val="fr-FR"/>
        </w:rPr>
      </w:pPr>
    </w:p>
    <w:p w14:paraId="7FE37BB9" w14:textId="2655040C" w:rsidR="00C74300" w:rsidRDefault="00C74300" w:rsidP="00C74300">
      <w:pPr>
        <w:ind w:left="-1080"/>
        <w:rPr>
          <w:lang w:val="fr-FR"/>
        </w:rPr>
      </w:pPr>
      <w:r>
        <w:rPr>
          <w:lang w:val="fr-FR"/>
        </w:rPr>
        <w:t xml:space="preserve"> RAKIB NAOUFAL</w:t>
      </w:r>
    </w:p>
    <w:p w14:paraId="70FBF385" w14:textId="77777777" w:rsidR="00C74300" w:rsidRDefault="00C74300" w:rsidP="00C74300">
      <w:pPr>
        <w:ind w:left="-1080"/>
        <w:rPr>
          <w:lang w:val="fr-FR"/>
        </w:rPr>
      </w:pPr>
    </w:p>
    <w:p w14:paraId="6B1C2180" w14:textId="62B38F7E" w:rsidR="006E1508" w:rsidRDefault="00CE4C70" w:rsidP="005705AF">
      <w:pPr>
        <w:jc w:val="center"/>
        <w:rPr>
          <w:rFonts w:asciiTheme="majorBidi" w:eastAsiaTheme="majorEastAsia" w:hAnsiTheme="majorBidi" w:cstheme="majorBidi"/>
          <w:spacing w:val="-10"/>
          <w:kern w:val="28"/>
          <w:sz w:val="56"/>
          <w:szCs w:val="56"/>
          <w:lang w:val="fr-FR"/>
        </w:rPr>
      </w:pPr>
      <w:r w:rsidRPr="00CE4C70">
        <w:rPr>
          <w:rFonts w:asciiTheme="majorBidi" w:eastAsiaTheme="majorEastAsia" w:hAnsiTheme="majorBidi" w:cstheme="majorBidi"/>
          <w:spacing w:val="-10"/>
          <w:kern w:val="28"/>
          <w:sz w:val="56"/>
          <w:szCs w:val="56"/>
          <w:lang w:val="fr-FR"/>
        </w:rPr>
        <w:t xml:space="preserve">Du désordre à l'ordre </w:t>
      </w:r>
      <w:r w:rsidR="005705AF" w:rsidRPr="005705AF">
        <w:rPr>
          <w:rFonts w:asciiTheme="majorBidi" w:eastAsiaTheme="majorEastAsia" w:hAnsiTheme="majorBidi" w:cstheme="majorBidi"/>
          <w:spacing w:val="-10"/>
          <w:kern w:val="28"/>
          <w:sz w:val="56"/>
          <w:szCs w:val="56"/>
          <w:lang w:val="fr-FR"/>
        </w:rPr>
        <w:t>:</w:t>
      </w:r>
    </w:p>
    <w:p w14:paraId="3871950C" w14:textId="2739A01A" w:rsidR="00CE63BB" w:rsidRDefault="00CE4C70" w:rsidP="004D01E6">
      <w:pPr>
        <w:jc w:val="center"/>
        <w:rPr>
          <w:rFonts w:asciiTheme="majorBidi" w:eastAsiaTheme="majorEastAsia" w:hAnsiTheme="majorBidi" w:cstheme="majorBidi"/>
          <w:spacing w:val="-10"/>
          <w:kern w:val="28"/>
          <w:sz w:val="40"/>
          <w:szCs w:val="40"/>
          <w:lang w:val="fr-FR"/>
        </w:rPr>
      </w:pPr>
      <w:r w:rsidRPr="00CE63BB">
        <w:rPr>
          <w:rFonts w:asciiTheme="majorBidi" w:eastAsiaTheme="majorEastAsia" w:hAnsiTheme="majorBidi" w:cstheme="majorBidi"/>
          <w:spacing w:val="-10"/>
          <w:kern w:val="28"/>
          <w:sz w:val="40"/>
          <w:szCs w:val="40"/>
          <w:lang w:val="fr-FR"/>
        </w:rPr>
        <w:t>Boucles de couplage et cycles de synchronisation dans le modèle de Kuramoto.</w:t>
      </w:r>
    </w:p>
    <w:p w14:paraId="23788A1C" w14:textId="07EC96A1" w:rsidR="004D01E6" w:rsidRDefault="004D01E6" w:rsidP="00240B12">
      <w:pPr>
        <w:ind w:left="-540" w:right="-720"/>
        <w:rPr>
          <w:rFonts w:asciiTheme="majorBidi" w:eastAsiaTheme="majorEastAsia" w:hAnsiTheme="majorBidi" w:cstheme="majorBidi"/>
          <w:spacing w:val="-10"/>
          <w:kern w:val="28"/>
          <w:sz w:val="28"/>
          <w:szCs w:val="28"/>
          <w:lang w:val="fr-FR"/>
        </w:rPr>
      </w:pPr>
      <w:r w:rsidRPr="004D01E6">
        <w:rPr>
          <w:rFonts w:asciiTheme="majorBidi" w:eastAsiaTheme="majorEastAsia" w:hAnsiTheme="majorBidi" w:cstheme="majorBidi"/>
          <w:spacing w:val="-10"/>
          <w:kern w:val="28"/>
          <w:sz w:val="28"/>
          <w:szCs w:val="28"/>
          <w:lang w:val="fr-FR"/>
        </w:rPr>
        <w:t xml:space="preserve">Fasciné par l'émergence spontanée de l'ordre dans les systèmes complexes, je souhaite comprendre comment des oscillateurs </w:t>
      </w:r>
      <w:r w:rsidR="00CD14D4">
        <w:rPr>
          <w:rFonts w:asciiTheme="majorBidi" w:eastAsiaTheme="majorEastAsia" w:hAnsiTheme="majorBidi" w:cstheme="majorBidi"/>
          <w:spacing w:val="-10"/>
          <w:kern w:val="28"/>
          <w:sz w:val="28"/>
          <w:szCs w:val="28"/>
          <w:lang w:val="fr-FR"/>
        </w:rPr>
        <w:t>séparés</w:t>
      </w:r>
      <w:r w:rsidRPr="004D01E6">
        <w:rPr>
          <w:rFonts w:asciiTheme="majorBidi" w:eastAsiaTheme="majorEastAsia" w:hAnsiTheme="majorBidi" w:cstheme="majorBidi"/>
          <w:spacing w:val="-10"/>
          <w:kern w:val="28"/>
          <w:sz w:val="28"/>
          <w:szCs w:val="28"/>
          <w:lang w:val="fr-FR"/>
        </w:rPr>
        <w:t xml:space="preserve"> se synchronisent. Ce sujet me permet de croiser l'analyse mathématique de la stabilité, la simulation numérique et l'observation expérimentale d'un phénomène universel.</w:t>
      </w:r>
    </w:p>
    <w:p w14:paraId="51629485" w14:textId="6C4F2C39" w:rsidR="00240B12" w:rsidRDefault="004D01E6" w:rsidP="00A11649">
      <w:pPr>
        <w:ind w:left="-540" w:right="-720"/>
        <w:rPr>
          <w:rFonts w:asciiTheme="majorBidi" w:eastAsiaTheme="majorEastAsia" w:hAnsiTheme="majorBidi" w:cstheme="majorBidi"/>
          <w:spacing w:val="-10"/>
          <w:kern w:val="28"/>
          <w:sz w:val="28"/>
          <w:szCs w:val="28"/>
          <w:lang w:val="fr-FR"/>
        </w:rPr>
      </w:pPr>
      <w:r w:rsidRPr="004D01E6">
        <w:rPr>
          <w:rFonts w:asciiTheme="majorBidi" w:eastAsiaTheme="majorEastAsia" w:hAnsiTheme="majorBidi" w:cstheme="majorBidi"/>
          <w:spacing w:val="-10"/>
          <w:kern w:val="28"/>
          <w:sz w:val="28"/>
          <w:szCs w:val="28"/>
          <w:lang w:val="fr-FR"/>
        </w:rPr>
        <w:t xml:space="preserve">L'étude analyse la synchronisation de </w:t>
      </w:r>
      <w:r w:rsidRPr="004D01E6">
        <w:rPr>
          <w:rFonts w:asciiTheme="majorBidi" w:eastAsiaTheme="majorEastAsia" w:hAnsiTheme="majorBidi" w:cstheme="majorBidi"/>
          <w:b/>
          <w:bCs/>
          <w:spacing w:val="-10"/>
          <w:kern w:val="28"/>
          <w:sz w:val="28"/>
          <w:szCs w:val="28"/>
          <w:lang w:val="fr-FR"/>
        </w:rPr>
        <w:t>cycles</w:t>
      </w:r>
      <w:r w:rsidRPr="004D01E6">
        <w:rPr>
          <w:rFonts w:asciiTheme="majorBidi" w:eastAsiaTheme="majorEastAsia" w:hAnsiTheme="majorBidi" w:cstheme="majorBidi"/>
          <w:spacing w:val="-10"/>
          <w:kern w:val="28"/>
          <w:sz w:val="28"/>
          <w:szCs w:val="28"/>
          <w:lang w:val="fr-FR"/>
        </w:rPr>
        <w:t xml:space="preserve"> individuels initialement désordonnés. Ce phénomène d'auto-organisation repose sur l'existence d'une </w:t>
      </w:r>
      <w:r w:rsidRPr="004D01E6">
        <w:rPr>
          <w:rFonts w:asciiTheme="majorBidi" w:eastAsiaTheme="majorEastAsia" w:hAnsiTheme="majorBidi" w:cstheme="majorBidi"/>
          <w:b/>
          <w:bCs/>
          <w:spacing w:val="-10"/>
          <w:kern w:val="28"/>
          <w:sz w:val="28"/>
          <w:szCs w:val="28"/>
          <w:lang w:val="fr-FR"/>
        </w:rPr>
        <w:t>boucle</w:t>
      </w:r>
      <w:r w:rsidRPr="004D01E6">
        <w:rPr>
          <w:rFonts w:asciiTheme="majorBidi" w:eastAsiaTheme="majorEastAsia" w:hAnsiTheme="majorBidi" w:cstheme="majorBidi"/>
          <w:spacing w:val="-10"/>
          <w:kern w:val="28"/>
          <w:sz w:val="28"/>
          <w:szCs w:val="28"/>
          <w:lang w:val="fr-FR"/>
        </w:rPr>
        <w:t xml:space="preserve"> de rétroaction (le couplage) qui contraint les phases à se verrouiller mutuellement vers un rythme commun.</w:t>
      </w:r>
    </w:p>
    <w:p w14:paraId="0DA76F31" w14:textId="17C779EB" w:rsidR="00240B12" w:rsidRDefault="00240B12" w:rsidP="001A6EE6">
      <w:pPr>
        <w:ind w:left="-540"/>
        <w:rPr>
          <w:rFonts w:asciiTheme="majorBidi" w:eastAsiaTheme="majorEastAsia" w:hAnsiTheme="majorBidi" w:cstheme="majorBidi"/>
          <w:b/>
          <w:bCs/>
          <w:spacing w:val="-10"/>
          <w:kern w:val="28"/>
          <w:sz w:val="36"/>
          <w:szCs w:val="36"/>
          <w:lang w:val="fr-FR"/>
        </w:rPr>
      </w:pPr>
      <w:r w:rsidRPr="00240B12">
        <w:rPr>
          <w:rFonts w:asciiTheme="majorBidi" w:eastAsiaTheme="majorEastAsia" w:hAnsiTheme="majorBidi" w:cstheme="majorBidi"/>
          <w:b/>
          <w:bCs/>
          <w:spacing w:val="-10"/>
          <w:kern w:val="28"/>
          <w:sz w:val="36"/>
          <w:szCs w:val="36"/>
          <w:lang w:val="fr-FR"/>
        </w:rPr>
        <w:t>Positionnement thématique :</w:t>
      </w:r>
    </w:p>
    <w:p w14:paraId="4EA9207D" w14:textId="1881F99E" w:rsidR="001A6EE6" w:rsidRPr="001A6EE6" w:rsidRDefault="001A6EE6" w:rsidP="001A6EE6">
      <w:pPr>
        <w:pStyle w:val="ListParagraph"/>
        <w:numPr>
          <w:ilvl w:val="0"/>
          <w:numId w:val="3"/>
        </w:numPr>
        <w:rPr>
          <w:rFonts w:asciiTheme="majorBidi" w:eastAsiaTheme="majorEastAsia" w:hAnsiTheme="majorBidi" w:cstheme="majorBidi"/>
          <w:i/>
          <w:iCs/>
          <w:spacing w:val="-10"/>
          <w:kern w:val="28"/>
          <w:sz w:val="28"/>
          <w:szCs w:val="28"/>
          <w:lang w:val="fr-FR"/>
        </w:rPr>
      </w:pPr>
      <w:r w:rsidRPr="001A6EE6">
        <w:rPr>
          <w:rFonts w:asciiTheme="majorBidi" w:eastAsiaTheme="majorEastAsia" w:hAnsiTheme="majorBidi" w:cstheme="majorBidi"/>
          <w:i/>
          <w:iCs/>
          <w:spacing w:val="-10"/>
          <w:kern w:val="28"/>
          <w:sz w:val="28"/>
          <w:szCs w:val="28"/>
          <w:lang w:val="fr-FR"/>
        </w:rPr>
        <w:t>Physique (</w:t>
      </w:r>
      <w:r w:rsidRPr="001A6EE6">
        <w:rPr>
          <w:rFonts w:asciiTheme="majorBidi" w:eastAsiaTheme="majorEastAsia" w:hAnsiTheme="majorBidi" w:cstheme="majorBidi"/>
          <w:i/>
          <w:iCs/>
          <w:spacing w:val="-10"/>
          <w:kern w:val="28"/>
          <w:sz w:val="28"/>
          <w:szCs w:val="28"/>
        </w:rPr>
        <w:t>Physique Ondulatoire)</w:t>
      </w:r>
    </w:p>
    <w:p w14:paraId="4F281B8F" w14:textId="1C0166A7" w:rsidR="001A6EE6" w:rsidRPr="001A6EE6" w:rsidRDefault="001A6EE6" w:rsidP="001A6EE6">
      <w:pPr>
        <w:pStyle w:val="ListParagraph"/>
        <w:numPr>
          <w:ilvl w:val="0"/>
          <w:numId w:val="3"/>
        </w:numPr>
        <w:rPr>
          <w:rFonts w:asciiTheme="majorBidi" w:eastAsiaTheme="majorEastAsia" w:hAnsiTheme="majorBidi" w:cstheme="majorBidi"/>
          <w:i/>
          <w:iCs/>
          <w:spacing w:val="-10"/>
          <w:kern w:val="28"/>
          <w:sz w:val="28"/>
          <w:szCs w:val="28"/>
          <w:lang w:val="fr-FR"/>
        </w:rPr>
      </w:pPr>
      <w:r w:rsidRPr="001A6EE6">
        <w:rPr>
          <w:rFonts w:asciiTheme="majorBidi" w:eastAsiaTheme="majorEastAsia" w:hAnsiTheme="majorBidi" w:cstheme="majorBidi"/>
          <w:i/>
          <w:iCs/>
          <w:spacing w:val="-10"/>
          <w:kern w:val="28"/>
          <w:sz w:val="28"/>
          <w:szCs w:val="28"/>
        </w:rPr>
        <w:t>M</w:t>
      </w:r>
      <w:r>
        <w:rPr>
          <w:rFonts w:asciiTheme="majorBidi" w:eastAsiaTheme="majorEastAsia" w:hAnsiTheme="majorBidi" w:cstheme="majorBidi"/>
          <w:i/>
          <w:iCs/>
          <w:spacing w:val="-10"/>
          <w:kern w:val="28"/>
          <w:sz w:val="28"/>
          <w:szCs w:val="28"/>
        </w:rPr>
        <w:t>athematiques (</w:t>
      </w:r>
      <w:r w:rsidRPr="001A6EE6">
        <w:rPr>
          <w:rFonts w:asciiTheme="majorBidi" w:eastAsiaTheme="majorEastAsia" w:hAnsiTheme="majorBidi" w:cstheme="majorBidi"/>
          <w:i/>
          <w:iCs/>
          <w:spacing w:val="-10"/>
          <w:kern w:val="28"/>
          <w:sz w:val="28"/>
          <w:szCs w:val="28"/>
        </w:rPr>
        <w:t>Analyse</w:t>
      </w:r>
      <w:r>
        <w:rPr>
          <w:rFonts w:asciiTheme="majorBidi" w:eastAsiaTheme="majorEastAsia" w:hAnsiTheme="majorBidi" w:cstheme="majorBidi"/>
          <w:i/>
          <w:iCs/>
          <w:spacing w:val="-10"/>
          <w:kern w:val="28"/>
          <w:sz w:val="28"/>
          <w:szCs w:val="28"/>
        </w:rPr>
        <w:t>)</w:t>
      </w:r>
    </w:p>
    <w:p w14:paraId="34423D27" w14:textId="79813159" w:rsidR="001A6EE6" w:rsidRPr="001A6EE6" w:rsidRDefault="00A11649" w:rsidP="00A11649">
      <w:pPr>
        <w:pStyle w:val="ListParagraph"/>
        <w:numPr>
          <w:ilvl w:val="0"/>
          <w:numId w:val="3"/>
        </w:numPr>
        <w:rPr>
          <w:rFonts w:asciiTheme="majorBidi" w:eastAsiaTheme="majorEastAsia" w:hAnsiTheme="majorBidi" w:cstheme="majorBidi"/>
          <w:i/>
          <w:iCs/>
          <w:spacing w:val="-10"/>
          <w:kern w:val="28"/>
          <w:sz w:val="28"/>
          <w:szCs w:val="28"/>
          <w:lang w:val="fr-FR"/>
        </w:rPr>
      </w:pPr>
      <w:r w:rsidRPr="00A11649">
        <w:rPr>
          <w:rFonts w:asciiTheme="majorBidi" w:eastAsiaTheme="majorEastAsia" w:hAnsiTheme="majorBidi" w:cstheme="majorBidi"/>
          <w:i/>
          <w:iCs/>
          <w:spacing w:val="-10"/>
          <w:kern w:val="28"/>
          <w:sz w:val="28"/>
          <w:szCs w:val="28"/>
        </w:rPr>
        <w:t xml:space="preserve">Informatique </w:t>
      </w:r>
      <w:r>
        <w:rPr>
          <w:rFonts w:asciiTheme="majorBidi" w:eastAsiaTheme="majorEastAsia" w:hAnsiTheme="majorBidi" w:cstheme="majorBidi"/>
          <w:i/>
          <w:iCs/>
          <w:spacing w:val="-10"/>
          <w:kern w:val="28"/>
          <w:sz w:val="28"/>
          <w:szCs w:val="28"/>
        </w:rPr>
        <w:t>(</w:t>
      </w:r>
      <w:r w:rsidRPr="00A11649">
        <w:rPr>
          <w:rFonts w:asciiTheme="majorBidi" w:eastAsiaTheme="majorEastAsia" w:hAnsiTheme="majorBidi" w:cstheme="majorBidi"/>
          <w:i/>
          <w:iCs/>
          <w:spacing w:val="-10"/>
          <w:kern w:val="28"/>
          <w:sz w:val="28"/>
          <w:szCs w:val="28"/>
        </w:rPr>
        <w:t>Informatique Pratique)</w:t>
      </w:r>
    </w:p>
    <w:p w14:paraId="4E3FFA34" w14:textId="2BB62772" w:rsidR="00240B12" w:rsidRDefault="00240B12" w:rsidP="00475708">
      <w:pPr>
        <w:ind w:left="-540"/>
        <w:rPr>
          <w:rFonts w:asciiTheme="majorBidi" w:eastAsiaTheme="majorEastAsia" w:hAnsiTheme="majorBidi" w:cstheme="majorBidi"/>
          <w:b/>
          <w:bCs/>
          <w:spacing w:val="-10"/>
          <w:kern w:val="28"/>
          <w:sz w:val="36"/>
          <w:szCs w:val="36"/>
          <w:lang w:val="fr-FR"/>
        </w:rPr>
      </w:pPr>
      <w:r w:rsidRPr="00240B12">
        <w:rPr>
          <w:rFonts w:asciiTheme="majorBidi" w:eastAsiaTheme="majorEastAsia" w:hAnsiTheme="majorBidi" w:cstheme="majorBidi"/>
          <w:b/>
          <w:bCs/>
          <w:spacing w:val="-10"/>
          <w:kern w:val="28"/>
          <w:sz w:val="36"/>
          <w:szCs w:val="36"/>
          <w:lang w:val="fr-FR"/>
        </w:rPr>
        <w:t>Mots-clés :</w:t>
      </w:r>
    </w:p>
    <w:tbl>
      <w:tblPr>
        <w:tblW w:w="0" w:type="auto"/>
        <w:tblInd w:w="-590" w:type="dxa"/>
        <w:tblLook w:val="04A0" w:firstRow="1" w:lastRow="0" w:firstColumn="1" w:lastColumn="0" w:noHBand="0" w:noVBand="1"/>
      </w:tblPr>
      <w:tblGrid>
        <w:gridCol w:w="2838"/>
        <w:gridCol w:w="2609"/>
      </w:tblGrid>
      <w:tr w:rsidR="00240B12" w14:paraId="1FB40067" w14:textId="77777777" w:rsidTr="00475708">
        <w:trPr>
          <w:trHeight w:val="251"/>
        </w:trPr>
        <w:tc>
          <w:tcPr>
            <w:tcW w:w="2838" w:type="dxa"/>
          </w:tcPr>
          <w:p w14:paraId="400D1CF2" w14:textId="5B4EE93B" w:rsidR="00240B12" w:rsidRPr="00475708" w:rsidRDefault="00322D02" w:rsidP="00322D02">
            <w:pPr>
              <w:rPr>
                <w:rFonts w:asciiTheme="majorBidi" w:eastAsiaTheme="majorEastAsia" w:hAnsiTheme="majorBidi" w:cstheme="majorBidi"/>
                <w:b/>
                <w:bCs/>
                <w:spacing w:val="-10"/>
                <w:kern w:val="28"/>
                <w:sz w:val="28"/>
                <w:szCs w:val="28"/>
                <w:lang w:val="fr-FR"/>
              </w:rPr>
            </w:pPr>
            <w:r w:rsidRPr="00475708">
              <w:rPr>
                <w:rFonts w:asciiTheme="majorBidi" w:eastAsiaTheme="majorEastAsia" w:hAnsiTheme="majorBidi" w:cstheme="majorBidi"/>
                <w:b/>
                <w:bCs/>
                <w:spacing w:val="-10"/>
                <w:kern w:val="28"/>
                <w:sz w:val="28"/>
                <w:szCs w:val="28"/>
              </w:rPr>
              <w:t>Mots-clés (en français)</w:t>
            </w:r>
          </w:p>
        </w:tc>
        <w:tc>
          <w:tcPr>
            <w:tcW w:w="2609" w:type="dxa"/>
          </w:tcPr>
          <w:p w14:paraId="521C3898" w14:textId="298F8D9F" w:rsidR="00240B12" w:rsidRPr="00475708" w:rsidRDefault="00322D02" w:rsidP="00322D02">
            <w:pPr>
              <w:rPr>
                <w:rFonts w:asciiTheme="majorBidi" w:eastAsiaTheme="majorEastAsia" w:hAnsiTheme="majorBidi" w:cstheme="majorBidi"/>
                <w:b/>
                <w:bCs/>
                <w:spacing w:val="-10"/>
                <w:kern w:val="28"/>
                <w:sz w:val="28"/>
                <w:szCs w:val="28"/>
                <w:lang w:val="fr-FR"/>
              </w:rPr>
            </w:pPr>
            <w:r w:rsidRPr="00475708">
              <w:rPr>
                <w:rFonts w:asciiTheme="majorBidi" w:eastAsiaTheme="majorEastAsia" w:hAnsiTheme="majorBidi" w:cstheme="majorBidi"/>
                <w:b/>
                <w:bCs/>
                <w:spacing w:val="-10"/>
                <w:kern w:val="28"/>
                <w:sz w:val="28"/>
                <w:szCs w:val="28"/>
              </w:rPr>
              <w:t>Mots-clés (en anglais)</w:t>
            </w:r>
          </w:p>
        </w:tc>
      </w:tr>
      <w:tr w:rsidR="00240B12" w14:paraId="4DD884C4" w14:textId="77777777" w:rsidTr="00475708">
        <w:trPr>
          <w:trHeight w:val="360"/>
        </w:trPr>
        <w:tc>
          <w:tcPr>
            <w:tcW w:w="2838" w:type="dxa"/>
          </w:tcPr>
          <w:p w14:paraId="57803972" w14:textId="775BD8F3" w:rsidR="00240B12" w:rsidRPr="00475708" w:rsidRDefault="00322D02" w:rsidP="00322D02">
            <w:pPr>
              <w:rPr>
                <w:rFonts w:asciiTheme="majorBidi" w:eastAsiaTheme="majorEastAsia" w:hAnsiTheme="majorBidi" w:cstheme="majorBidi"/>
                <w:spacing w:val="-10"/>
                <w:kern w:val="28"/>
                <w:sz w:val="28"/>
                <w:szCs w:val="28"/>
                <w:lang w:val="fr-FR"/>
              </w:rPr>
            </w:pPr>
            <w:r w:rsidRPr="00475708">
              <w:rPr>
                <w:rFonts w:asciiTheme="majorBidi" w:eastAsiaTheme="majorEastAsia" w:hAnsiTheme="majorBidi" w:cstheme="majorBidi"/>
                <w:spacing w:val="-10"/>
                <w:kern w:val="28"/>
                <w:sz w:val="28"/>
                <w:szCs w:val="28"/>
              </w:rPr>
              <w:t>Synchronisation</w:t>
            </w:r>
          </w:p>
        </w:tc>
        <w:tc>
          <w:tcPr>
            <w:tcW w:w="2609" w:type="dxa"/>
          </w:tcPr>
          <w:p w14:paraId="6D28B5EF" w14:textId="2B1A9F01" w:rsidR="00240B12" w:rsidRPr="00475708" w:rsidRDefault="00322D02" w:rsidP="00322D02">
            <w:pPr>
              <w:rPr>
                <w:rFonts w:asciiTheme="majorBidi" w:eastAsiaTheme="majorEastAsia" w:hAnsiTheme="majorBidi" w:cstheme="majorBidi"/>
                <w:spacing w:val="-10"/>
                <w:kern w:val="28"/>
                <w:sz w:val="28"/>
                <w:szCs w:val="28"/>
                <w:lang w:val="fr-FR"/>
              </w:rPr>
            </w:pPr>
            <w:r w:rsidRPr="00475708">
              <w:rPr>
                <w:rFonts w:asciiTheme="majorBidi" w:eastAsiaTheme="majorEastAsia" w:hAnsiTheme="majorBidi" w:cstheme="majorBidi"/>
                <w:spacing w:val="-10"/>
                <w:kern w:val="28"/>
                <w:sz w:val="28"/>
                <w:szCs w:val="28"/>
              </w:rPr>
              <w:t>Synchronization</w:t>
            </w:r>
          </w:p>
        </w:tc>
      </w:tr>
      <w:tr w:rsidR="00240B12" w14:paraId="520BEDA1" w14:textId="77777777" w:rsidTr="00475708">
        <w:trPr>
          <w:trHeight w:val="260"/>
        </w:trPr>
        <w:tc>
          <w:tcPr>
            <w:tcW w:w="2838" w:type="dxa"/>
          </w:tcPr>
          <w:p w14:paraId="066A1F42" w14:textId="61D96766" w:rsidR="00240B12" w:rsidRPr="00475708" w:rsidRDefault="00322D02" w:rsidP="00322D02">
            <w:pPr>
              <w:rPr>
                <w:rFonts w:asciiTheme="majorBidi" w:eastAsiaTheme="majorEastAsia" w:hAnsiTheme="majorBidi" w:cstheme="majorBidi"/>
                <w:spacing w:val="-10"/>
                <w:kern w:val="28"/>
                <w:sz w:val="28"/>
                <w:szCs w:val="28"/>
                <w:lang w:val="fr-FR"/>
              </w:rPr>
            </w:pPr>
            <w:r w:rsidRPr="00475708">
              <w:rPr>
                <w:rFonts w:asciiTheme="majorBidi" w:eastAsiaTheme="majorEastAsia" w:hAnsiTheme="majorBidi" w:cstheme="majorBidi"/>
                <w:spacing w:val="-10"/>
                <w:kern w:val="28"/>
                <w:sz w:val="28"/>
                <w:szCs w:val="28"/>
              </w:rPr>
              <w:t>Modèle de Kuramoto</w:t>
            </w:r>
          </w:p>
        </w:tc>
        <w:tc>
          <w:tcPr>
            <w:tcW w:w="2609" w:type="dxa"/>
          </w:tcPr>
          <w:p w14:paraId="303DE877" w14:textId="2A034862" w:rsidR="00240B12" w:rsidRPr="00475708" w:rsidRDefault="00322D02" w:rsidP="00322D02">
            <w:pPr>
              <w:rPr>
                <w:rFonts w:asciiTheme="majorBidi" w:eastAsiaTheme="majorEastAsia" w:hAnsiTheme="majorBidi" w:cstheme="majorBidi"/>
                <w:spacing w:val="-10"/>
                <w:kern w:val="28"/>
                <w:sz w:val="28"/>
                <w:szCs w:val="28"/>
                <w:lang w:val="fr-FR"/>
              </w:rPr>
            </w:pPr>
            <w:r w:rsidRPr="00475708">
              <w:rPr>
                <w:rFonts w:asciiTheme="majorBidi" w:eastAsiaTheme="majorEastAsia" w:hAnsiTheme="majorBidi" w:cstheme="majorBidi"/>
                <w:spacing w:val="-10"/>
                <w:kern w:val="28"/>
                <w:sz w:val="28"/>
                <w:szCs w:val="28"/>
              </w:rPr>
              <w:t>Kuramoto model</w:t>
            </w:r>
          </w:p>
        </w:tc>
      </w:tr>
      <w:tr w:rsidR="00240B12" w14:paraId="25B5A568" w14:textId="77777777" w:rsidTr="00475708">
        <w:trPr>
          <w:trHeight w:val="251"/>
        </w:trPr>
        <w:tc>
          <w:tcPr>
            <w:tcW w:w="2838" w:type="dxa"/>
          </w:tcPr>
          <w:p w14:paraId="2EA80F82" w14:textId="5C1BCDB0" w:rsidR="00240B12" w:rsidRPr="00475708" w:rsidRDefault="00322D02" w:rsidP="00322D02">
            <w:pPr>
              <w:rPr>
                <w:rFonts w:asciiTheme="majorBidi" w:eastAsiaTheme="majorEastAsia" w:hAnsiTheme="majorBidi" w:cstheme="majorBidi"/>
                <w:spacing w:val="-10"/>
                <w:kern w:val="28"/>
                <w:sz w:val="28"/>
                <w:szCs w:val="28"/>
                <w:lang w:val="fr-FR"/>
              </w:rPr>
            </w:pPr>
            <w:r w:rsidRPr="00475708">
              <w:rPr>
                <w:rFonts w:asciiTheme="majorBidi" w:eastAsiaTheme="majorEastAsia" w:hAnsiTheme="majorBidi" w:cstheme="majorBidi"/>
                <w:spacing w:val="-10"/>
                <w:kern w:val="28"/>
                <w:sz w:val="28"/>
                <w:szCs w:val="28"/>
              </w:rPr>
              <w:t>Cycle limite</w:t>
            </w:r>
          </w:p>
        </w:tc>
        <w:tc>
          <w:tcPr>
            <w:tcW w:w="2609" w:type="dxa"/>
          </w:tcPr>
          <w:p w14:paraId="0067B5CA" w14:textId="621BC083" w:rsidR="00240B12" w:rsidRPr="00475708" w:rsidRDefault="00322D02" w:rsidP="00322D02">
            <w:pPr>
              <w:rPr>
                <w:rFonts w:asciiTheme="majorBidi" w:eastAsiaTheme="majorEastAsia" w:hAnsiTheme="majorBidi" w:cstheme="majorBidi"/>
                <w:spacing w:val="-10"/>
                <w:kern w:val="28"/>
                <w:sz w:val="28"/>
                <w:szCs w:val="28"/>
                <w:lang w:val="fr-FR"/>
              </w:rPr>
            </w:pPr>
            <w:r w:rsidRPr="00475708">
              <w:rPr>
                <w:rFonts w:asciiTheme="majorBidi" w:eastAsiaTheme="majorEastAsia" w:hAnsiTheme="majorBidi" w:cstheme="majorBidi"/>
                <w:spacing w:val="-10"/>
                <w:kern w:val="28"/>
                <w:sz w:val="28"/>
                <w:szCs w:val="28"/>
              </w:rPr>
              <w:t>Limit cycle</w:t>
            </w:r>
          </w:p>
        </w:tc>
      </w:tr>
      <w:tr w:rsidR="00240B12" w14:paraId="0A081CB7" w14:textId="77777777" w:rsidTr="00475708">
        <w:trPr>
          <w:trHeight w:val="378"/>
        </w:trPr>
        <w:tc>
          <w:tcPr>
            <w:tcW w:w="2838" w:type="dxa"/>
          </w:tcPr>
          <w:p w14:paraId="449741E7" w14:textId="40A1A708" w:rsidR="00240B12" w:rsidRPr="00475708" w:rsidRDefault="00322D02" w:rsidP="00240B12">
            <w:pPr>
              <w:rPr>
                <w:rFonts w:asciiTheme="majorBidi" w:eastAsiaTheme="majorEastAsia" w:hAnsiTheme="majorBidi" w:cstheme="majorBidi"/>
                <w:spacing w:val="-10"/>
                <w:kern w:val="28"/>
                <w:sz w:val="28"/>
                <w:szCs w:val="28"/>
                <w:lang w:val="fr-FR"/>
              </w:rPr>
            </w:pPr>
            <w:r w:rsidRPr="00475708">
              <w:rPr>
                <w:rFonts w:asciiTheme="majorBidi" w:eastAsiaTheme="majorEastAsia" w:hAnsiTheme="majorBidi" w:cstheme="majorBidi"/>
                <w:spacing w:val="-10"/>
                <w:kern w:val="28"/>
                <w:sz w:val="28"/>
                <w:szCs w:val="28"/>
                <w:lang w:val="fr-FR"/>
              </w:rPr>
              <w:t>Boucle de rétroaction</w:t>
            </w:r>
          </w:p>
        </w:tc>
        <w:tc>
          <w:tcPr>
            <w:tcW w:w="2609" w:type="dxa"/>
          </w:tcPr>
          <w:p w14:paraId="79C808D7" w14:textId="646F9945" w:rsidR="00240B12" w:rsidRPr="00475708" w:rsidRDefault="00322D02" w:rsidP="00240B12">
            <w:pPr>
              <w:rPr>
                <w:rFonts w:asciiTheme="majorBidi" w:eastAsiaTheme="majorEastAsia" w:hAnsiTheme="majorBidi" w:cstheme="majorBidi"/>
                <w:spacing w:val="-10"/>
                <w:kern w:val="28"/>
                <w:sz w:val="28"/>
                <w:szCs w:val="28"/>
                <w:lang w:val="fr-FR"/>
              </w:rPr>
            </w:pPr>
            <w:r w:rsidRPr="00475708">
              <w:rPr>
                <w:rFonts w:asciiTheme="majorBidi" w:eastAsiaTheme="majorEastAsia" w:hAnsiTheme="majorBidi" w:cstheme="majorBidi"/>
                <w:spacing w:val="-10"/>
                <w:kern w:val="28"/>
                <w:sz w:val="28"/>
                <w:szCs w:val="28"/>
                <w:lang w:val="fr-FR"/>
              </w:rPr>
              <w:t>Feedback loop</w:t>
            </w:r>
          </w:p>
        </w:tc>
      </w:tr>
      <w:tr w:rsidR="00240B12" w14:paraId="06A7F574" w14:textId="77777777" w:rsidTr="00475708">
        <w:trPr>
          <w:trHeight w:val="37"/>
        </w:trPr>
        <w:tc>
          <w:tcPr>
            <w:tcW w:w="2838" w:type="dxa"/>
          </w:tcPr>
          <w:p w14:paraId="74424EA7" w14:textId="5EE70E17" w:rsidR="00240B12" w:rsidRPr="00475708" w:rsidRDefault="00475708" w:rsidP="00475708">
            <w:pPr>
              <w:rPr>
                <w:rFonts w:asciiTheme="majorBidi" w:eastAsiaTheme="majorEastAsia" w:hAnsiTheme="majorBidi" w:cstheme="majorBidi"/>
                <w:spacing w:val="-10"/>
                <w:kern w:val="28"/>
                <w:sz w:val="28"/>
                <w:szCs w:val="28"/>
                <w:lang w:val="fr-FR"/>
              </w:rPr>
            </w:pPr>
            <w:r w:rsidRPr="00475708">
              <w:rPr>
                <w:rFonts w:asciiTheme="majorBidi" w:eastAsiaTheme="majorEastAsia" w:hAnsiTheme="majorBidi" w:cstheme="majorBidi"/>
                <w:spacing w:val="-10"/>
                <w:kern w:val="28"/>
                <w:sz w:val="28"/>
                <w:szCs w:val="28"/>
              </w:rPr>
              <w:t>Oscillateurs couplés</w:t>
            </w:r>
          </w:p>
        </w:tc>
        <w:tc>
          <w:tcPr>
            <w:tcW w:w="2609" w:type="dxa"/>
          </w:tcPr>
          <w:p w14:paraId="2ED04305" w14:textId="027EC4C0" w:rsidR="00240B12" w:rsidRPr="00475708" w:rsidRDefault="00475708" w:rsidP="00475708">
            <w:pPr>
              <w:rPr>
                <w:rFonts w:asciiTheme="majorBidi" w:eastAsiaTheme="majorEastAsia" w:hAnsiTheme="majorBidi" w:cstheme="majorBidi"/>
                <w:spacing w:val="-10"/>
                <w:kern w:val="28"/>
                <w:sz w:val="28"/>
                <w:szCs w:val="28"/>
                <w:lang w:val="fr-FR"/>
              </w:rPr>
            </w:pPr>
            <w:r w:rsidRPr="00475708">
              <w:rPr>
                <w:rFonts w:asciiTheme="majorBidi" w:eastAsiaTheme="majorEastAsia" w:hAnsiTheme="majorBidi" w:cstheme="majorBidi"/>
                <w:spacing w:val="-10"/>
                <w:kern w:val="28"/>
                <w:sz w:val="28"/>
                <w:szCs w:val="28"/>
              </w:rPr>
              <w:t>Coupled oscillators</w:t>
            </w:r>
          </w:p>
        </w:tc>
      </w:tr>
    </w:tbl>
    <w:p w14:paraId="5B307CC9" w14:textId="77777777" w:rsidR="00240B12" w:rsidRPr="00240B12" w:rsidRDefault="00240B12" w:rsidP="00240B12">
      <w:pPr>
        <w:rPr>
          <w:rFonts w:asciiTheme="majorBidi" w:eastAsiaTheme="majorEastAsia" w:hAnsiTheme="majorBidi" w:cstheme="majorBidi"/>
          <w:spacing w:val="-10"/>
          <w:kern w:val="28"/>
          <w:sz w:val="28"/>
          <w:szCs w:val="28"/>
          <w:lang w:val="fr-FR"/>
        </w:rPr>
      </w:pPr>
    </w:p>
    <w:p w14:paraId="46B782FB" w14:textId="77777777" w:rsidR="00097323" w:rsidRDefault="00240B12" w:rsidP="00097323">
      <w:pPr>
        <w:ind w:left="-540"/>
        <w:rPr>
          <w:rFonts w:asciiTheme="majorBidi" w:eastAsiaTheme="majorEastAsia" w:hAnsiTheme="majorBidi" w:cstheme="majorBidi"/>
          <w:b/>
          <w:bCs/>
          <w:spacing w:val="-10"/>
          <w:kern w:val="28"/>
          <w:sz w:val="36"/>
          <w:szCs w:val="36"/>
          <w:lang w:val="fr-FR"/>
        </w:rPr>
      </w:pPr>
      <w:r w:rsidRPr="00240B12">
        <w:rPr>
          <w:rFonts w:asciiTheme="majorBidi" w:eastAsiaTheme="majorEastAsia" w:hAnsiTheme="majorBidi" w:cstheme="majorBidi"/>
          <w:b/>
          <w:bCs/>
          <w:spacing w:val="-10"/>
          <w:kern w:val="28"/>
          <w:sz w:val="36"/>
          <w:szCs w:val="36"/>
          <w:lang w:val="fr-FR"/>
        </w:rPr>
        <w:t>Bibliographie commentée</w:t>
      </w:r>
    </w:p>
    <w:p w14:paraId="54A8E133" w14:textId="5C91214E" w:rsidR="00097323" w:rsidRPr="00097323" w:rsidRDefault="00097323" w:rsidP="00097323">
      <w:pPr>
        <w:ind w:left="-540"/>
        <w:rPr>
          <w:rFonts w:asciiTheme="majorBidi" w:eastAsiaTheme="majorEastAsia" w:hAnsiTheme="majorBidi" w:cstheme="majorBidi"/>
          <w:b/>
          <w:bCs/>
          <w:spacing w:val="-10"/>
          <w:kern w:val="28"/>
          <w:sz w:val="36"/>
          <w:szCs w:val="36"/>
          <w:lang w:val="fr-FR"/>
        </w:rPr>
      </w:pPr>
      <w:r w:rsidRPr="00097323">
        <w:rPr>
          <w:rFonts w:asciiTheme="majorBidi" w:eastAsiaTheme="majorEastAsia" w:hAnsiTheme="majorBidi" w:cstheme="majorBidi"/>
          <w:spacing w:val="-10"/>
          <w:kern w:val="28"/>
          <w:sz w:val="28"/>
          <w:szCs w:val="28"/>
          <w:lang w:val="fr-FR"/>
        </w:rPr>
        <w:t xml:space="preserve">La synchronisation spontanée joue un rôle fondamental dans la physique des systèmes complexes. L’émergence de l’ordre collectif en dépend directement puisque ce phénomène constitue une des manifestations les plus spectaculaires de l'auto-organisation dans la nature, </w:t>
      </w:r>
      <w:r w:rsidRPr="00097323">
        <w:rPr>
          <w:rFonts w:asciiTheme="majorBidi" w:eastAsiaTheme="majorEastAsia" w:hAnsiTheme="majorBidi" w:cstheme="majorBidi"/>
          <w:spacing w:val="-10"/>
          <w:kern w:val="28"/>
          <w:sz w:val="28"/>
          <w:szCs w:val="28"/>
          <w:lang w:val="fr-FR"/>
        </w:rPr>
        <w:lastRenderedPageBreak/>
        <w:t xml:space="preserve">telle que formalisée par </w:t>
      </w:r>
      <w:r w:rsidRPr="00097323">
        <w:rPr>
          <w:rFonts w:asciiTheme="majorBidi" w:eastAsiaTheme="majorEastAsia" w:hAnsiTheme="majorBidi" w:cstheme="majorBidi"/>
          <w:b/>
          <w:bCs/>
          <w:spacing w:val="-10"/>
          <w:kern w:val="28"/>
          <w:sz w:val="28"/>
          <w:szCs w:val="28"/>
          <w:lang w:val="fr-FR"/>
        </w:rPr>
        <w:t>Kuramoto [1]</w:t>
      </w:r>
      <w:r w:rsidRPr="00097323">
        <w:rPr>
          <w:rFonts w:asciiTheme="majorBidi" w:eastAsiaTheme="majorEastAsia" w:hAnsiTheme="majorBidi" w:cstheme="majorBidi"/>
          <w:spacing w:val="-10"/>
          <w:kern w:val="28"/>
          <w:sz w:val="28"/>
          <w:szCs w:val="28"/>
          <w:lang w:val="fr-FR"/>
        </w:rPr>
        <w:t xml:space="preserve">. Des approches diverses et variées ont été adoptées par les physiciens au cours du temps pour modéliser comment une population désordonnée adopte un rythme unique. Si les premières études se limitaient à quelques oscillateurs, très rapidement est apparu le besoin de construire des modèles statistiques capables de décrire des populations infinies </w:t>
      </w:r>
      <w:r w:rsidRPr="00097323">
        <w:rPr>
          <w:rFonts w:asciiTheme="majorBidi" w:eastAsiaTheme="majorEastAsia" w:hAnsiTheme="majorBidi" w:cstheme="majorBidi"/>
          <w:b/>
          <w:bCs/>
          <w:spacing w:val="-10"/>
          <w:kern w:val="28"/>
          <w:sz w:val="28"/>
          <w:szCs w:val="28"/>
          <w:lang w:val="fr-FR"/>
        </w:rPr>
        <w:t>[2]</w:t>
      </w:r>
      <w:r w:rsidRPr="00097323">
        <w:rPr>
          <w:rFonts w:asciiTheme="majorBidi" w:eastAsiaTheme="majorEastAsia" w:hAnsiTheme="majorBidi" w:cstheme="majorBidi"/>
          <w:spacing w:val="-10"/>
          <w:kern w:val="28"/>
          <w:sz w:val="28"/>
          <w:szCs w:val="28"/>
          <w:lang w:val="fr-FR"/>
        </w:rPr>
        <w:t>.</w:t>
      </w:r>
    </w:p>
    <w:p w14:paraId="6DD4434E" w14:textId="77777777" w:rsidR="00097323" w:rsidRPr="00097323" w:rsidRDefault="00097323" w:rsidP="00097323">
      <w:pPr>
        <w:ind w:left="-540"/>
        <w:rPr>
          <w:rFonts w:asciiTheme="majorBidi" w:eastAsiaTheme="majorEastAsia" w:hAnsiTheme="majorBidi" w:cstheme="majorBidi"/>
          <w:spacing w:val="-10"/>
          <w:kern w:val="28"/>
          <w:sz w:val="28"/>
          <w:szCs w:val="28"/>
          <w:lang w:val="fr-FR"/>
        </w:rPr>
      </w:pPr>
      <w:r w:rsidRPr="00097323">
        <w:rPr>
          <w:rFonts w:asciiTheme="majorBidi" w:eastAsiaTheme="majorEastAsia" w:hAnsiTheme="majorBidi" w:cstheme="majorBidi"/>
          <w:spacing w:val="-10"/>
          <w:kern w:val="28"/>
          <w:sz w:val="28"/>
          <w:szCs w:val="28"/>
          <w:lang w:val="fr-FR"/>
        </w:rPr>
        <w:t xml:space="preserve">Avant de réaliser une synchronisation, on a besoin d’unités élémentaires dont il sera question d’analyser le couplage. C’est une étape qui précède l’étude collective et qui constitue la modélisation de l’oscillateur individuel, c’est-à-dire la définition de sa dynamique de phase, donnée entre autres dans notre étude par l'équation du cycle limite. Les informations déduites de ce modèle nous permettent par la suite d’aborder, selon la méthode utilisée, l’interaction globale au sens de </w:t>
      </w:r>
      <w:r w:rsidRPr="00097323">
        <w:rPr>
          <w:rFonts w:asciiTheme="majorBidi" w:eastAsiaTheme="majorEastAsia" w:hAnsiTheme="majorBidi" w:cstheme="majorBidi"/>
          <w:b/>
          <w:bCs/>
          <w:spacing w:val="-10"/>
          <w:kern w:val="28"/>
          <w:sz w:val="28"/>
          <w:szCs w:val="28"/>
          <w:lang w:val="fr-FR"/>
        </w:rPr>
        <w:t>Kuramoto</w:t>
      </w:r>
      <w:r w:rsidRPr="00097323">
        <w:rPr>
          <w:rFonts w:asciiTheme="majorBidi" w:eastAsiaTheme="majorEastAsia" w:hAnsiTheme="majorBidi" w:cstheme="majorBidi"/>
          <w:spacing w:val="-10"/>
          <w:kern w:val="28"/>
          <w:sz w:val="28"/>
          <w:szCs w:val="28"/>
          <w:lang w:val="fr-FR"/>
        </w:rPr>
        <w:t xml:space="preserve"> et donc la transition vers la cohérence </w:t>
      </w:r>
      <w:r w:rsidRPr="00097323">
        <w:rPr>
          <w:rFonts w:asciiTheme="majorBidi" w:eastAsiaTheme="majorEastAsia" w:hAnsiTheme="majorBidi" w:cstheme="majorBidi"/>
          <w:b/>
          <w:bCs/>
          <w:spacing w:val="-10"/>
          <w:kern w:val="28"/>
          <w:sz w:val="28"/>
          <w:szCs w:val="28"/>
          <w:lang w:val="fr-FR"/>
        </w:rPr>
        <w:t>[4]</w:t>
      </w:r>
      <w:r w:rsidRPr="00097323">
        <w:rPr>
          <w:rFonts w:asciiTheme="majorBidi" w:eastAsiaTheme="majorEastAsia" w:hAnsiTheme="majorBidi" w:cstheme="majorBidi"/>
          <w:spacing w:val="-10"/>
          <w:kern w:val="28"/>
          <w:sz w:val="28"/>
          <w:szCs w:val="28"/>
          <w:lang w:val="fr-FR"/>
        </w:rPr>
        <w:t>.</w:t>
      </w:r>
    </w:p>
    <w:p w14:paraId="0327091E" w14:textId="77777777" w:rsidR="00097323" w:rsidRPr="00097323" w:rsidRDefault="00097323" w:rsidP="00097323">
      <w:pPr>
        <w:ind w:left="-540"/>
        <w:rPr>
          <w:rFonts w:asciiTheme="majorBidi" w:eastAsiaTheme="majorEastAsia" w:hAnsiTheme="majorBidi" w:cstheme="majorBidi"/>
          <w:spacing w:val="-10"/>
          <w:kern w:val="28"/>
          <w:sz w:val="28"/>
          <w:szCs w:val="28"/>
          <w:lang w:val="fr-FR"/>
        </w:rPr>
      </w:pPr>
      <w:r w:rsidRPr="00097323">
        <w:rPr>
          <w:rFonts w:asciiTheme="majorBidi" w:eastAsiaTheme="majorEastAsia" w:hAnsiTheme="majorBidi" w:cstheme="majorBidi"/>
          <w:spacing w:val="-10"/>
          <w:kern w:val="28"/>
          <w:sz w:val="28"/>
          <w:szCs w:val="28"/>
          <w:lang w:val="fr-FR"/>
        </w:rPr>
        <w:t xml:space="preserve">Étant donné que la résolution analytique est destinée à être confrontée à la simulation sur machine, il est nécessaire pour étudier la dynamique, de la discrétiser. Pour cela, il est possible d’approximer les équations différentielles continues du modèle par un schéma d'intégration numérique, plus ou moins complexe, selon la précision temporelle souhaitée </w:t>
      </w:r>
      <w:r w:rsidRPr="00097323">
        <w:rPr>
          <w:rFonts w:asciiTheme="majorBidi" w:eastAsiaTheme="majorEastAsia" w:hAnsiTheme="majorBidi" w:cstheme="majorBidi"/>
          <w:b/>
          <w:bCs/>
          <w:spacing w:val="-10"/>
          <w:kern w:val="28"/>
          <w:sz w:val="28"/>
          <w:szCs w:val="28"/>
          <w:lang w:val="fr-FR"/>
        </w:rPr>
        <w:t>[3]</w:t>
      </w:r>
      <w:r w:rsidRPr="00097323">
        <w:rPr>
          <w:rFonts w:asciiTheme="majorBidi" w:eastAsiaTheme="majorEastAsia" w:hAnsiTheme="majorBidi" w:cstheme="majorBidi"/>
          <w:spacing w:val="-10"/>
          <w:kern w:val="28"/>
          <w:sz w:val="28"/>
          <w:szCs w:val="28"/>
          <w:lang w:val="fr-FR"/>
        </w:rPr>
        <w:t>.</w:t>
      </w:r>
    </w:p>
    <w:p w14:paraId="0B956818" w14:textId="77777777" w:rsidR="00097323" w:rsidRPr="00097323" w:rsidRDefault="00097323" w:rsidP="00097323">
      <w:pPr>
        <w:ind w:left="-540"/>
        <w:rPr>
          <w:rFonts w:asciiTheme="majorBidi" w:eastAsiaTheme="majorEastAsia" w:hAnsiTheme="majorBidi" w:cstheme="majorBidi"/>
          <w:spacing w:val="-10"/>
          <w:kern w:val="28"/>
          <w:sz w:val="28"/>
          <w:szCs w:val="28"/>
          <w:lang w:val="fr-FR"/>
        </w:rPr>
      </w:pPr>
      <w:r w:rsidRPr="00097323">
        <w:rPr>
          <w:rFonts w:asciiTheme="majorBidi" w:eastAsiaTheme="majorEastAsia" w:hAnsiTheme="majorBidi" w:cstheme="majorBidi"/>
          <w:spacing w:val="-10"/>
          <w:kern w:val="28"/>
          <w:sz w:val="28"/>
          <w:szCs w:val="28"/>
          <w:lang w:val="fr-FR"/>
        </w:rPr>
        <w:t xml:space="preserve">Le modèle numérique étant alors à disposition, nous passons à l’étape de la confrontation avec la réalité physique. En effet, l’expérience étudiée consiste à traduire concrètement les équations mathématiques en un circuit électronique, et d'observer les signaux sur oscilloscope. Lorsqu’on s’intéresse à la théorie derrière ce circuit, on voit qu’il s’agit de connecter des oscillateurs à pont de Wien, et par conséquent intervient l’analyse des circuits non-linéaires. Plus précisément, il est question d’appliquer les bonnes contraintes au montage pour se ramener aux hypothèses du modèle théorique de </w:t>
      </w:r>
      <w:r w:rsidRPr="00097323">
        <w:rPr>
          <w:rFonts w:asciiTheme="majorBidi" w:eastAsiaTheme="majorEastAsia" w:hAnsiTheme="majorBidi" w:cstheme="majorBidi"/>
          <w:b/>
          <w:bCs/>
          <w:spacing w:val="-10"/>
          <w:kern w:val="28"/>
          <w:sz w:val="28"/>
          <w:szCs w:val="28"/>
          <w:lang w:val="fr-FR"/>
        </w:rPr>
        <w:t>Kuramoto [2]</w:t>
      </w:r>
      <w:r w:rsidRPr="00097323">
        <w:rPr>
          <w:rFonts w:asciiTheme="majorBidi" w:eastAsiaTheme="majorEastAsia" w:hAnsiTheme="majorBidi" w:cstheme="majorBidi"/>
          <w:spacing w:val="-10"/>
          <w:kern w:val="28"/>
          <w:sz w:val="28"/>
          <w:szCs w:val="28"/>
          <w:lang w:val="fr-FR"/>
        </w:rPr>
        <w:t>.</w:t>
      </w:r>
    </w:p>
    <w:p w14:paraId="3F0AED10" w14:textId="21355761" w:rsidR="00097323" w:rsidRPr="00097323" w:rsidRDefault="00097323" w:rsidP="00097323">
      <w:pPr>
        <w:ind w:left="-540"/>
        <w:rPr>
          <w:rFonts w:asciiTheme="majorBidi" w:eastAsiaTheme="majorEastAsia" w:hAnsiTheme="majorBidi" w:cstheme="majorBidi"/>
          <w:spacing w:val="-10"/>
          <w:kern w:val="28"/>
          <w:sz w:val="28"/>
          <w:szCs w:val="28"/>
          <w:lang w:val="fr-FR"/>
        </w:rPr>
      </w:pPr>
      <w:r w:rsidRPr="00097323">
        <w:rPr>
          <w:rFonts w:asciiTheme="majorBidi" w:eastAsiaTheme="majorEastAsia" w:hAnsiTheme="majorBidi" w:cstheme="majorBidi"/>
          <w:spacing w:val="-10"/>
          <w:kern w:val="28"/>
          <w:sz w:val="28"/>
          <w:szCs w:val="28"/>
          <w:lang w:val="fr-FR"/>
        </w:rPr>
        <w:t xml:space="preserve">Connaissant le comportement théorique et simulé, nous pouvons analyser les résultats expérimentaux en explicitant la liaison entre le couplage critique et la dispersion des composants. Pour cela, il est nécessaire de pousser le modèle de base en définissant les imperfections du circuit qui sont une structure qui modifie la relation de phase. On découvre ainsi un problème ; on obtient effectivement une synchronisation, cela dit, en se limitant au modèle idéal, on remarque que certains déphasages observés ne sont pas expliqués : c’est ce que traite l’analyse des effets de retards et du bruit dans les systèmes réels </w:t>
      </w:r>
      <w:r w:rsidRPr="00097323">
        <w:rPr>
          <w:rFonts w:asciiTheme="majorBidi" w:eastAsiaTheme="majorEastAsia" w:hAnsiTheme="majorBidi" w:cstheme="majorBidi"/>
          <w:b/>
          <w:bCs/>
          <w:spacing w:val="-10"/>
          <w:kern w:val="28"/>
          <w:sz w:val="28"/>
          <w:szCs w:val="28"/>
          <w:lang w:val="fr-FR"/>
        </w:rPr>
        <w:t>[4]</w:t>
      </w:r>
      <w:r w:rsidRPr="00097323">
        <w:rPr>
          <w:rFonts w:asciiTheme="majorBidi" w:eastAsiaTheme="majorEastAsia" w:hAnsiTheme="majorBidi" w:cstheme="majorBidi"/>
          <w:spacing w:val="-10"/>
          <w:kern w:val="28"/>
          <w:sz w:val="28"/>
          <w:szCs w:val="28"/>
          <w:lang w:val="fr-FR"/>
        </w:rPr>
        <w:t>.</w:t>
      </w:r>
    </w:p>
    <w:p w14:paraId="35164BE2" w14:textId="2E32EA43" w:rsidR="00240B12" w:rsidRDefault="00240B12" w:rsidP="00475708">
      <w:pPr>
        <w:ind w:left="-540"/>
        <w:rPr>
          <w:rFonts w:asciiTheme="majorBidi" w:eastAsiaTheme="majorEastAsia" w:hAnsiTheme="majorBidi" w:cstheme="majorBidi"/>
          <w:b/>
          <w:bCs/>
          <w:spacing w:val="-10"/>
          <w:kern w:val="28"/>
          <w:sz w:val="36"/>
          <w:szCs w:val="36"/>
          <w:lang w:val="fr-FR"/>
        </w:rPr>
      </w:pPr>
      <w:r w:rsidRPr="00240B12">
        <w:rPr>
          <w:rFonts w:asciiTheme="majorBidi" w:eastAsiaTheme="majorEastAsia" w:hAnsiTheme="majorBidi" w:cstheme="majorBidi"/>
          <w:b/>
          <w:bCs/>
          <w:spacing w:val="-10"/>
          <w:kern w:val="28"/>
          <w:sz w:val="36"/>
          <w:szCs w:val="36"/>
          <w:lang w:val="fr-FR"/>
        </w:rPr>
        <w:t>Problématique retenue</w:t>
      </w:r>
    </w:p>
    <w:p w14:paraId="654E47D0" w14:textId="4A6B6AB8" w:rsidR="009553A0" w:rsidRPr="00240B12" w:rsidRDefault="000F0115" w:rsidP="00097323">
      <w:pPr>
        <w:ind w:left="-540"/>
        <w:rPr>
          <w:rFonts w:asciiTheme="majorBidi" w:eastAsiaTheme="majorEastAsia" w:hAnsiTheme="majorBidi" w:cstheme="majorBidi"/>
          <w:b/>
          <w:bCs/>
          <w:spacing w:val="-10"/>
          <w:kern w:val="28"/>
          <w:sz w:val="36"/>
          <w:szCs w:val="36"/>
          <w:lang w:val="fr-FR"/>
        </w:rPr>
      </w:pPr>
      <w:r w:rsidRPr="000F0115">
        <w:rPr>
          <w:rFonts w:asciiTheme="majorBidi" w:eastAsiaTheme="majorEastAsia" w:hAnsiTheme="majorBidi" w:cstheme="majorBidi"/>
          <w:spacing w:val="-10"/>
          <w:kern w:val="28"/>
          <w:sz w:val="28"/>
          <w:szCs w:val="28"/>
          <w:lang w:val="fr-FR"/>
        </w:rPr>
        <w:t>Quelles sont les limites du modèle de Kuramoto pour décrire l'auto-organisation d'un système physique réel composé d'un nombre restreint d'oscillateurs non-linéaires ?</w:t>
      </w:r>
    </w:p>
    <w:p w14:paraId="43A9D134" w14:textId="3E1B91D4" w:rsidR="00240B12" w:rsidRDefault="00240B12" w:rsidP="000F0115">
      <w:pPr>
        <w:ind w:left="-540"/>
        <w:rPr>
          <w:rFonts w:asciiTheme="majorBidi" w:eastAsiaTheme="majorEastAsia" w:hAnsiTheme="majorBidi" w:cstheme="majorBidi"/>
          <w:b/>
          <w:bCs/>
          <w:spacing w:val="-10"/>
          <w:kern w:val="28"/>
          <w:sz w:val="36"/>
          <w:szCs w:val="36"/>
          <w:lang w:val="fr-FR"/>
        </w:rPr>
      </w:pPr>
      <w:r w:rsidRPr="000F0115">
        <w:rPr>
          <w:rFonts w:asciiTheme="majorBidi" w:eastAsiaTheme="majorEastAsia" w:hAnsiTheme="majorBidi" w:cstheme="majorBidi"/>
          <w:b/>
          <w:bCs/>
          <w:spacing w:val="-10"/>
          <w:kern w:val="28"/>
          <w:sz w:val="36"/>
          <w:szCs w:val="36"/>
          <w:lang w:val="fr-FR"/>
        </w:rPr>
        <w:t>Objectifs du TIPE du candidat</w:t>
      </w:r>
    </w:p>
    <w:p w14:paraId="631C33AB" w14:textId="08DEAD1D" w:rsidR="000F0115" w:rsidRPr="000F0115" w:rsidRDefault="000F0115" w:rsidP="000F0115">
      <w:pPr>
        <w:ind w:left="-540" w:firstLine="90"/>
        <w:rPr>
          <w:rFonts w:asciiTheme="majorBidi" w:eastAsiaTheme="majorEastAsia" w:hAnsiTheme="majorBidi" w:cstheme="majorBidi"/>
          <w:spacing w:val="-10"/>
          <w:kern w:val="28"/>
          <w:sz w:val="28"/>
          <w:szCs w:val="28"/>
          <w:lang w:val="fr-FR"/>
        </w:rPr>
      </w:pPr>
      <w:r>
        <w:rPr>
          <w:rFonts w:asciiTheme="majorBidi" w:eastAsiaTheme="majorEastAsia" w:hAnsiTheme="majorBidi" w:cstheme="majorBidi"/>
          <w:spacing w:val="-10"/>
          <w:kern w:val="28"/>
          <w:sz w:val="28"/>
          <w:szCs w:val="28"/>
          <w:lang w:val="fr-FR"/>
        </w:rPr>
        <w:t>-</w:t>
      </w:r>
      <w:r w:rsidRPr="000F0115">
        <w:rPr>
          <w:rFonts w:asciiTheme="majorBidi" w:eastAsiaTheme="majorEastAsia" w:hAnsiTheme="majorBidi" w:cstheme="majorBidi"/>
          <w:spacing w:val="-10"/>
          <w:kern w:val="28"/>
          <w:sz w:val="28"/>
          <w:szCs w:val="28"/>
          <w:lang w:val="fr-FR"/>
        </w:rPr>
        <w:t>Étudier le modèle théorique de Kuramoto et ses limites face à la réalité physique.</w:t>
      </w:r>
    </w:p>
    <w:p w14:paraId="4BF7187D" w14:textId="2FD13B5A" w:rsidR="000F0115" w:rsidRPr="000F0115" w:rsidRDefault="000F0115" w:rsidP="000F0115">
      <w:pPr>
        <w:ind w:left="-450" w:right="-90"/>
        <w:rPr>
          <w:rFonts w:asciiTheme="majorBidi" w:eastAsiaTheme="majorEastAsia" w:hAnsiTheme="majorBidi" w:cstheme="majorBidi"/>
          <w:spacing w:val="-10"/>
          <w:kern w:val="28"/>
          <w:sz w:val="28"/>
          <w:szCs w:val="28"/>
          <w:lang w:val="fr-FR"/>
        </w:rPr>
      </w:pPr>
      <w:r>
        <w:rPr>
          <w:rFonts w:asciiTheme="majorBidi" w:eastAsiaTheme="majorEastAsia" w:hAnsiTheme="majorBidi" w:cstheme="majorBidi"/>
          <w:spacing w:val="-10"/>
          <w:kern w:val="28"/>
          <w:sz w:val="28"/>
          <w:szCs w:val="28"/>
          <w:lang w:val="fr-FR"/>
        </w:rPr>
        <w:lastRenderedPageBreak/>
        <w:t>-</w:t>
      </w:r>
      <w:r w:rsidRPr="000F0115">
        <w:rPr>
          <w:rFonts w:asciiTheme="majorBidi" w:eastAsiaTheme="majorEastAsia" w:hAnsiTheme="majorBidi" w:cstheme="majorBidi"/>
          <w:spacing w:val="-10"/>
          <w:kern w:val="28"/>
          <w:sz w:val="28"/>
          <w:szCs w:val="28"/>
          <w:lang w:val="fr-FR"/>
        </w:rPr>
        <w:t>Simuler numériquement l'évolution du paramètre d'ordre en fonction de l'intensité du couplage.</w:t>
      </w:r>
    </w:p>
    <w:p w14:paraId="617351E5" w14:textId="2636B7DB" w:rsidR="000F0115" w:rsidRPr="000F0115" w:rsidRDefault="000F0115" w:rsidP="000F0115">
      <w:pPr>
        <w:ind w:left="-450" w:right="-360"/>
        <w:rPr>
          <w:rFonts w:asciiTheme="majorBidi" w:eastAsiaTheme="majorEastAsia" w:hAnsiTheme="majorBidi" w:cstheme="majorBidi"/>
          <w:spacing w:val="-10"/>
          <w:kern w:val="28"/>
          <w:sz w:val="28"/>
          <w:szCs w:val="28"/>
          <w:lang w:val="fr-FR"/>
        </w:rPr>
      </w:pPr>
      <w:r>
        <w:rPr>
          <w:rFonts w:asciiTheme="majorBidi" w:eastAsiaTheme="majorEastAsia" w:hAnsiTheme="majorBidi" w:cstheme="majorBidi"/>
          <w:spacing w:val="-10"/>
          <w:kern w:val="28"/>
          <w:sz w:val="28"/>
          <w:szCs w:val="28"/>
          <w:lang w:val="fr-FR"/>
        </w:rPr>
        <w:t>-</w:t>
      </w:r>
      <w:r w:rsidRPr="000F0115">
        <w:rPr>
          <w:rFonts w:asciiTheme="majorBidi" w:eastAsiaTheme="majorEastAsia" w:hAnsiTheme="majorBidi" w:cstheme="majorBidi"/>
          <w:spacing w:val="-10"/>
          <w:kern w:val="28"/>
          <w:sz w:val="28"/>
          <w:szCs w:val="28"/>
          <w:lang w:val="fr-FR"/>
        </w:rPr>
        <w:t>Réaliser un réseau d'oscillateurs électroniques non-linéaires interagissant via un couplage résistif.</w:t>
      </w:r>
    </w:p>
    <w:p w14:paraId="1EBDD76F" w14:textId="29D06F88" w:rsidR="00097323" w:rsidRPr="00097323" w:rsidRDefault="000F0115" w:rsidP="00097323">
      <w:pPr>
        <w:ind w:left="-450" w:right="-450"/>
        <w:rPr>
          <w:rFonts w:asciiTheme="majorBidi" w:eastAsiaTheme="majorEastAsia" w:hAnsiTheme="majorBidi" w:cstheme="majorBidi"/>
          <w:spacing w:val="-10"/>
          <w:kern w:val="28"/>
          <w:sz w:val="28"/>
          <w:szCs w:val="28"/>
          <w:lang w:val="fr-FR"/>
        </w:rPr>
      </w:pPr>
      <w:r>
        <w:rPr>
          <w:rFonts w:asciiTheme="majorBidi" w:eastAsiaTheme="majorEastAsia" w:hAnsiTheme="majorBidi" w:cstheme="majorBidi"/>
          <w:spacing w:val="-10"/>
          <w:kern w:val="28"/>
          <w:sz w:val="28"/>
          <w:szCs w:val="28"/>
          <w:lang w:val="fr-FR"/>
        </w:rPr>
        <w:t>-</w:t>
      </w:r>
      <w:r w:rsidRPr="000F0115">
        <w:rPr>
          <w:rFonts w:asciiTheme="majorBidi" w:eastAsiaTheme="majorEastAsia" w:hAnsiTheme="majorBidi" w:cstheme="majorBidi"/>
          <w:spacing w:val="-10"/>
          <w:kern w:val="28"/>
          <w:sz w:val="28"/>
          <w:szCs w:val="28"/>
          <w:lang w:val="fr-FR"/>
        </w:rPr>
        <w:t>Déterminer expérimentalement le diagramme de bifurcation et le seuil critique de synchronisation.</w:t>
      </w:r>
    </w:p>
    <w:p w14:paraId="3D2F8157" w14:textId="3D2DBD24" w:rsidR="00240B12" w:rsidRPr="00097323" w:rsidRDefault="00240B12" w:rsidP="00097323">
      <w:pPr>
        <w:ind w:left="-450"/>
        <w:rPr>
          <w:rFonts w:asciiTheme="majorBidi" w:eastAsiaTheme="majorEastAsia" w:hAnsiTheme="majorBidi" w:cstheme="majorBidi"/>
          <w:b/>
          <w:bCs/>
          <w:spacing w:val="-10"/>
          <w:kern w:val="28"/>
          <w:sz w:val="36"/>
          <w:szCs w:val="36"/>
          <w:lang w:val="fr-FR"/>
        </w:rPr>
      </w:pPr>
      <w:r w:rsidRPr="00097323">
        <w:rPr>
          <w:rFonts w:asciiTheme="majorBidi" w:eastAsiaTheme="majorEastAsia" w:hAnsiTheme="majorBidi" w:cstheme="majorBidi"/>
          <w:b/>
          <w:bCs/>
          <w:spacing w:val="-10"/>
          <w:kern w:val="28"/>
          <w:sz w:val="36"/>
          <w:szCs w:val="36"/>
          <w:lang w:val="fr-FR"/>
        </w:rPr>
        <w:t xml:space="preserve">Références </w:t>
      </w:r>
      <w:proofErr w:type="gramStart"/>
      <w:r w:rsidRPr="00097323">
        <w:rPr>
          <w:rFonts w:asciiTheme="majorBidi" w:eastAsiaTheme="majorEastAsia" w:hAnsiTheme="majorBidi" w:cstheme="majorBidi"/>
          <w:b/>
          <w:bCs/>
          <w:spacing w:val="-10"/>
          <w:kern w:val="28"/>
          <w:sz w:val="36"/>
          <w:szCs w:val="36"/>
          <w:lang w:val="fr-FR"/>
        </w:rPr>
        <w:t>bibliographiques</w:t>
      </w:r>
      <w:r w:rsidR="000F0115" w:rsidRPr="00097323">
        <w:rPr>
          <w:rFonts w:asciiTheme="majorBidi" w:eastAsiaTheme="majorEastAsia" w:hAnsiTheme="majorBidi" w:cstheme="majorBidi"/>
          <w:b/>
          <w:bCs/>
          <w:spacing w:val="-10"/>
          <w:kern w:val="28"/>
          <w:sz w:val="36"/>
          <w:szCs w:val="36"/>
          <w:lang w:val="fr-FR"/>
        </w:rPr>
        <w:t>:</w:t>
      </w:r>
      <w:proofErr w:type="gramEnd"/>
    </w:p>
    <w:p w14:paraId="7275B470" w14:textId="77777777" w:rsidR="00433E7E" w:rsidRPr="00433E7E" w:rsidRDefault="00433E7E" w:rsidP="00433E7E">
      <w:pPr>
        <w:ind w:left="-450"/>
        <w:rPr>
          <w:rFonts w:asciiTheme="majorBidi" w:eastAsiaTheme="majorEastAsia" w:hAnsiTheme="majorBidi" w:cstheme="majorBidi"/>
          <w:spacing w:val="-10"/>
          <w:kern w:val="28"/>
        </w:rPr>
      </w:pPr>
      <w:r w:rsidRPr="00433E7E">
        <w:rPr>
          <w:rFonts w:asciiTheme="majorBidi" w:eastAsiaTheme="majorEastAsia" w:hAnsiTheme="majorBidi" w:cstheme="majorBidi"/>
          <w:b/>
          <w:bCs/>
          <w:spacing w:val="-10"/>
          <w:kern w:val="28"/>
        </w:rPr>
        <w:t>[1] Y. Kuramoto</w:t>
      </w:r>
      <w:r w:rsidRPr="00433E7E">
        <w:rPr>
          <w:rFonts w:asciiTheme="majorBidi" w:eastAsiaTheme="majorEastAsia" w:hAnsiTheme="majorBidi" w:cstheme="majorBidi"/>
          <w:spacing w:val="-10"/>
          <w:kern w:val="28"/>
        </w:rPr>
        <w:t xml:space="preserve">, </w:t>
      </w:r>
      <w:r w:rsidRPr="00433E7E">
        <w:rPr>
          <w:rFonts w:asciiTheme="majorBidi" w:eastAsiaTheme="majorEastAsia" w:hAnsiTheme="majorBidi" w:cstheme="majorBidi"/>
          <w:i/>
          <w:iCs/>
          <w:spacing w:val="-10"/>
          <w:kern w:val="28"/>
        </w:rPr>
        <w:t>Self-entrainment of a population of coupled non-linear oscillators</w:t>
      </w:r>
      <w:r w:rsidRPr="00433E7E">
        <w:rPr>
          <w:rFonts w:asciiTheme="majorBidi" w:eastAsiaTheme="majorEastAsia" w:hAnsiTheme="majorBidi" w:cstheme="majorBidi"/>
          <w:spacing w:val="-10"/>
          <w:kern w:val="28"/>
        </w:rPr>
        <w:t>, International Symposium on Mathematical Problems in Theoretical Physics, Lecture Notes in Physics, Vol. 39, pp. 420-422, Springer, 1975.</w:t>
      </w:r>
    </w:p>
    <w:p w14:paraId="28981DE8" w14:textId="77777777" w:rsidR="00433E7E" w:rsidRPr="00433E7E" w:rsidRDefault="00433E7E" w:rsidP="00433E7E">
      <w:pPr>
        <w:ind w:left="-450"/>
        <w:rPr>
          <w:rFonts w:asciiTheme="majorBidi" w:eastAsiaTheme="majorEastAsia" w:hAnsiTheme="majorBidi" w:cstheme="majorBidi"/>
          <w:spacing w:val="-10"/>
          <w:kern w:val="28"/>
        </w:rPr>
      </w:pPr>
      <w:r w:rsidRPr="00433E7E">
        <w:rPr>
          <w:rFonts w:asciiTheme="majorBidi" w:eastAsiaTheme="majorEastAsia" w:hAnsiTheme="majorBidi" w:cstheme="majorBidi"/>
          <w:b/>
          <w:bCs/>
          <w:spacing w:val="-10"/>
          <w:kern w:val="28"/>
        </w:rPr>
        <w:t xml:space="preserve">[2] S. H. </w:t>
      </w:r>
      <w:proofErr w:type="spellStart"/>
      <w:r w:rsidRPr="00433E7E">
        <w:rPr>
          <w:rFonts w:asciiTheme="majorBidi" w:eastAsiaTheme="majorEastAsia" w:hAnsiTheme="majorBidi" w:cstheme="majorBidi"/>
          <w:b/>
          <w:bCs/>
          <w:spacing w:val="-10"/>
          <w:kern w:val="28"/>
        </w:rPr>
        <w:t>Strogatz</w:t>
      </w:r>
      <w:proofErr w:type="spellEnd"/>
      <w:r w:rsidRPr="00433E7E">
        <w:rPr>
          <w:rFonts w:asciiTheme="majorBidi" w:eastAsiaTheme="majorEastAsia" w:hAnsiTheme="majorBidi" w:cstheme="majorBidi"/>
          <w:spacing w:val="-10"/>
          <w:kern w:val="28"/>
        </w:rPr>
        <w:t xml:space="preserve">, </w:t>
      </w:r>
      <w:r w:rsidRPr="00433E7E">
        <w:rPr>
          <w:rFonts w:asciiTheme="majorBidi" w:eastAsiaTheme="majorEastAsia" w:hAnsiTheme="majorBidi" w:cstheme="majorBidi"/>
          <w:i/>
          <w:iCs/>
          <w:spacing w:val="-10"/>
          <w:kern w:val="28"/>
        </w:rPr>
        <w:t>From Kuramoto to Crawford: exploring the onset of synchronization in populations of coupled oscillators</w:t>
      </w:r>
      <w:r w:rsidRPr="00433E7E">
        <w:rPr>
          <w:rFonts w:asciiTheme="majorBidi" w:eastAsiaTheme="majorEastAsia" w:hAnsiTheme="majorBidi" w:cstheme="majorBidi"/>
          <w:spacing w:val="-10"/>
          <w:kern w:val="28"/>
        </w:rPr>
        <w:t>, Physica D: Nonlinear Phenomena, Vol. 143, pp. 1-20, 2000.</w:t>
      </w:r>
    </w:p>
    <w:p w14:paraId="6EC01270" w14:textId="118E60DF" w:rsidR="00433E7E" w:rsidRPr="00433E7E" w:rsidRDefault="00433E7E" w:rsidP="00433E7E">
      <w:pPr>
        <w:ind w:left="-450"/>
        <w:rPr>
          <w:rFonts w:asciiTheme="majorBidi" w:eastAsiaTheme="majorEastAsia" w:hAnsiTheme="majorBidi" w:cstheme="majorBidi"/>
          <w:spacing w:val="-10"/>
          <w:kern w:val="28"/>
        </w:rPr>
      </w:pPr>
      <w:r w:rsidRPr="00433E7E">
        <w:rPr>
          <w:rFonts w:asciiTheme="majorBidi" w:eastAsiaTheme="majorEastAsia" w:hAnsiTheme="majorBidi" w:cstheme="majorBidi"/>
          <w:b/>
          <w:bCs/>
          <w:spacing w:val="-10"/>
          <w:kern w:val="28"/>
        </w:rPr>
        <w:t>[3] L. Q. English, S.-G. Kim, and D. Mertens</w:t>
      </w:r>
      <w:r w:rsidRPr="00433E7E">
        <w:rPr>
          <w:rFonts w:asciiTheme="majorBidi" w:eastAsiaTheme="majorEastAsia" w:hAnsiTheme="majorBidi" w:cstheme="majorBidi"/>
          <w:spacing w:val="-10"/>
          <w:kern w:val="28"/>
        </w:rPr>
        <w:t xml:space="preserve">, </w:t>
      </w:r>
      <w:r w:rsidRPr="00433E7E">
        <w:rPr>
          <w:rFonts w:asciiTheme="majorBidi" w:eastAsiaTheme="majorEastAsia" w:hAnsiTheme="majorBidi" w:cstheme="majorBidi"/>
          <w:i/>
          <w:iCs/>
          <w:spacing w:val="-10"/>
          <w:kern w:val="28"/>
        </w:rPr>
        <w:t>Emergence and analysis of Kuramoto-Sakaguchi-like models as an effective description for the dynamics of coupled Wien-bridge oscillators</w:t>
      </w:r>
      <w:r w:rsidRPr="00433E7E">
        <w:rPr>
          <w:rFonts w:asciiTheme="majorBidi" w:eastAsiaTheme="majorEastAsia" w:hAnsiTheme="majorBidi" w:cstheme="majorBidi"/>
          <w:spacing w:val="-10"/>
          <w:kern w:val="28"/>
        </w:rPr>
        <w:t>, Physical Review E, Vol. 94, 062212, 2016.</w:t>
      </w:r>
      <w:r>
        <w:rPr>
          <w:rFonts w:asciiTheme="majorBidi" w:eastAsiaTheme="majorEastAsia" w:hAnsiTheme="majorBidi" w:cstheme="majorBidi"/>
          <w:spacing w:val="-10"/>
          <w:kern w:val="28"/>
        </w:rPr>
        <w:t xml:space="preserve"> </w:t>
      </w:r>
      <w:proofErr w:type="gramStart"/>
      <w:r>
        <w:rPr>
          <w:rFonts w:asciiTheme="majorBidi" w:eastAsiaTheme="majorEastAsia" w:hAnsiTheme="majorBidi" w:cstheme="majorBidi"/>
          <w:spacing w:val="-10"/>
          <w:kern w:val="28"/>
        </w:rPr>
        <w:t>URL :</w:t>
      </w:r>
      <w:proofErr w:type="gramEnd"/>
      <w:r>
        <w:rPr>
          <w:rFonts w:asciiTheme="majorBidi" w:eastAsiaTheme="majorEastAsia" w:hAnsiTheme="majorBidi" w:cstheme="majorBidi"/>
          <w:spacing w:val="-10"/>
          <w:kern w:val="28"/>
        </w:rPr>
        <w:t xml:space="preserve">  </w:t>
      </w:r>
      <w:r w:rsidRPr="00433E7E">
        <w:rPr>
          <w:rFonts w:asciiTheme="majorBidi" w:eastAsiaTheme="majorEastAsia" w:hAnsiTheme="majorBidi" w:cstheme="majorBidi"/>
          <w:spacing w:val="-10"/>
          <w:kern w:val="28"/>
        </w:rPr>
        <w:t>https://journals.aps.org/pre/abstract/10.1103/PhysRevE.94.062212</w:t>
      </w:r>
    </w:p>
    <w:p w14:paraId="1541A265" w14:textId="72632D72" w:rsidR="007B7A23" w:rsidRDefault="00433E7E" w:rsidP="00433E7E">
      <w:pPr>
        <w:ind w:left="-450"/>
        <w:rPr>
          <w:rFonts w:asciiTheme="majorBidi" w:eastAsiaTheme="majorEastAsia" w:hAnsiTheme="majorBidi" w:cstheme="majorBidi"/>
          <w:spacing w:val="-10"/>
          <w:kern w:val="28"/>
          <w:sz w:val="16"/>
          <w:szCs w:val="16"/>
        </w:rPr>
      </w:pPr>
      <w:r w:rsidRPr="00433E7E">
        <w:rPr>
          <w:rFonts w:asciiTheme="majorBidi" w:eastAsiaTheme="majorEastAsia" w:hAnsiTheme="majorBidi" w:cstheme="majorBidi"/>
          <w:b/>
          <w:bCs/>
          <w:spacing w:val="-10"/>
          <w:kern w:val="28"/>
        </w:rPr>
        <w:t>[4] B. C. Daniels</w:t>
      </w:r>
      <w:r w:rsidRPr="00433E7E">
        <w:rPr>
          <w:rFonts w:asciiTheme="majorBidi" w:eastAsiaTheme="majorEastAsia" w:hAnsiTheme="majorBidi" w:cstheme="majorBidi"/>
          <w:spacing w:val="-10"/>
          <w:kern w:val="28"/>
        </w:rPr>
        <w:t xml:space="preserve">, </w:t>
      </w:r>
      <w:r w:rsidRPr="00433E7E">
        <w:rPr>
          <w:rFonts w:asciiTheme="majorBidi" w:eastAsiaTheme="majorEastAsia" w:hAnsiTheme="majorBidi" w:cstheme="majorBidi"/>
          <w:i/>
          <w:iCs/>
          <w:spacing w:val="-10"/>
          <w:kern w:val="28"/>
        </w:rPr>
        <w:t>Synchronization of Globally Coupled Nonlinear Oscillators: the Rich Behavior of the Kuramoto Model</w:t>
      </w:r>
      <w:r w:rsidRPr="00433E7E">
        <w:rPr>
          <w:rFonts w:asciiTheme="majorBidi" w:eastAsiaTheme="majorEastAsia" w:hAnsiTheme="majorBidi" w:cstheme="majorBidi"/>
          <w:spacing w:val="-10"/>
          <w:kern w:val="28"/>
        </w:rPr>
        <w:t>, Thesis, Ohio Wesleyan University, Physics Department, 2005.</w:t>
      </w:r>
      <w:r>
        <w:rPr>
          <w:rFonts w:asciiTheme="majorBidi" w:eastAsiaTheme="majorEastAsia" w:hAnsiTheme="majorBidi" w:cstheme="majorBidi"/>
          <w:spacing w:val="-10"/>
          <w:kern w:val="28"/>
        </w:rPr>
        <w:t xml:space="preserve"> </w:t>
      </w:r>
      <w:proofErr w:type="gramStart"/>
      <w:r>
        <w:rPr>
          <w:rFonts w:asciiTheme="majorBidi" w:eastAsiaTheme="majorEastAsia" w:hAnsiTheme="majorBidi" w:cstheme="majorBidi"/>
          <w:spacing w:val="-10"/>
          <w:kern w:val="28"/>
        </w:rPr>
        <w:t>URL :</w:t>
      </w:r>
      <w:proofErr w:type="gramEnd"/>
      <w:r w:rsidRPr="00433E7E">
        <w:t xml:space="preserve"> </w:t>
      </w:r>
    </w:p>
    <w:p w14:paraId="49D56C3C" w14:textId="77777777" w:rsidR="00433E7E" w:rsidRPr="007B7A23" w:rsidRDefault="00433E7E" w:rsidP="00433E7E">
      <w:pPr>
        <w:ind w:left="-450"/>
        <w:rPr>
          <w:rFonts w:asciiTheme="majorBidi" w:eastAsiaTheme="majorEastAsia" w:hAnsiTheme="majorBidi" w:cstheme="majorBidi"/>
          <w:spacing w:val="-10"/>
          <w:kern w:val="28"/>
        </w:rPr>
      </w:pPr>
      <w:r w:rsidRPr="00433E7E">
        <w:rPr>
          <w:rFonts w:asciiTheme="majorBidi" w:eastAsiaTheme="majorEastAsia" w:hAnsiTheme="majorBidi" w:cstheme="majorBidi"/>
          <w:spacing w:val="-10"/>
          <w:kern w:val="28"/>
        </w:rPr>
        <w:t>https://www.researchgate.net/profile/Bryan-Daniels-3/publication/251888882_Synchronization_of_Globally_Coupled_Nonlinear_Oscillators_the_Rich_Behavior_of_the_Kuramoto_Model/links/55e2722b08aecb1a7cc83a5b/Synchronization-of-Globally-Coupled-Nonlinear-Oscillators-the-Rich-Behavio</w:t>
      </w:r>
    </w:p>
    <w:p w14:paraId="05FA0427" w14:textId="110A0E5B" w:rsidR="00433E7E" w:rsidRPr="007B7A23" w:rsidRDefault="00433E7E" w:rsidP="00433E7E">
      <w:pPr>
        <w:ind w:left="-450"/>
        <w:rPr>
          <w:rFonts w:asciiTheme="majorBidi" w:eastAsiaTheme="majorEastAsia" w:hAnsiTheme="majorBidi" w:cstheme="majorBidi"/>
          <w:spacing w:val="-10"/>
          <w:kern w:val="28"/>
        </w:rPr>
      </w:pPr>
    </w:p>
    <w:sectPr w:rsidR="00433E7E" w:rsidRPr="007B7A23" w:rsidSect="00097323">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badi">
    <w:charset w:val="00"/>
    <w:family w:val="swiss"/>
    <w:pitch w:val="variable"/>
    <w:sig w:usb0="80000003"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4FB"/>
    <w:multiLevelType w:val="hybridMultilevel"/>
    <w:tmpl w:val="97A2CF2A"/>
    <w:lvl w:ilvl="0" w:tplc="2B466DCC">
      <w:start w:val="1"/>
      <w:numFmt w:val="bullet"/>
      <w:lvlText w:val="-"/>
      <w:lvlJc w:val="left"/>
      <w:pPr>
        <w:ind w:left="180" w:hanging="360"/>
      </w:pPr>
      <w:rPr>
        <w:rFonts w:ascii="Abadi" w:hAnsi="Aba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23AD6"/>
    <w:multiLevelType w:val="hybridMultilevel"/>
    <w:tmpl w:val="64381A14"/>
    <w:lvl w:ilvl="0" w:tplc="367821C2">
      <w:numFmt w:val="bullet"/>
      <w:lvlText w:val="-"/>
      <w:lvlJc w:val="left"/>
      <w:pPr>
        <w:ind w:left="-180" w:hanging="360"/>
      </w:pPr>
      <w:rPr>
        <w:rFonts w:ascii="Times New Roman" w:eastAsiaTheme="majorEastAsia"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7B512987"/>
    <w:multiLevelType w:val="hybridMultilevel"/>
    <w:tmpl w:val="D466D13C"/>
    <w:lvl w:ilvl="0" w:tplc="2B466DCC">
      <w:start w:val="1"/>
      <w:numFmt w:val="bullet"/>
      <w:lvlText w:val="-"/>
      <w:lvlJc w:val="left"/>
      <w:pPr>
        <w:ind w:left="180" w:hanging="360"/>
      </w:pPr>
      <w:rPr>
        <w:rFonts w:ascii="Abadi" w:hAnsi="Abad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16cid:durableId="1232739466">
    <w:abstractNumId w:val="0"/>
  </w:num>
  <w:num w:numId="2" w16cid:durableId="1094790596">
    <w:abstractNumId w:val="2"/>
  </w:num>
  <w:num w:numId="3" w16cid:durableId="97186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00"/>
    <w:rsid w:val="00014CC8"/>
    <w:rsid w:val="00097323"/>
    <w:rsid w:val="000F0115"/>
    <w:rsid w:val="001A6EE6"/>
    <w:rsid w:val="001F14D2"/>
    <w:rsid w:val="00240B12"/>
    <w:rsid w:val="00322D02"/>
    <w:rsid w:val="00430350"/>
    <w:rsid w:val="00433E7E"/>
    <w:rsid w:val="0045312B"/>
    <w:rsid w:val="00475708"/>
    <w:rsid w:val="004D01E6"/>
    <w:rsid w:val="005705AF"/>
    <w:rsid w:val="0059625E"/>
    <w:rsid w:val="00627A8E"/>
    <w:rsid w:val="006E1508"/>
    <w:rsid w:val="007B7A23"/>
    <w:rsid w:val="009553A0"/>
    <w:rsid w:val="00A11649"/>
    <w:rsid w:val="00B431EA"/>
    <w:rsid w:val="00B66D16"/>
    <w:rsid w:val="00C74300"/>
    <w:rsid w:val="00C93EF4"/>
    <w:rsid w:val="00CA2B4E"/>
    <w:rsid w:val="00CA591E"/>
    <w:rsid w:val="00CD14D4"/>
    <w:rsid w:val="00CE4C70"/>
    <w:rsid w:val="00CE63BB"/>
    <w:rsid w:val="00D1586D"/>
    <w:rsid w:val="00DF482F"/>
    <w:rsid w:val="00F360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C2D9"/>
  <w15:chartTrackingRefBased/>
  <w15:docId w15:val="{A103887B-1A9B-44A5-BC41-6C147D11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300"/>
    <w:rPr>
      <w:rFonts w:eastAsiaTheme="majorEastAsia" w:cstheme="majorBidi"/>
      <w:color w:val="272727" w:themeColor="text1" w:themeTint="D8"/>
    </w:rPr>
  </w:style>
  <w:style w:type="paragraph" w:styleId="Title">
    <w:name w:val="Title"/>
    <w:basedOn w:val="Normal"/>
    <w:next w:val="Normal"/>
    <w:link w:val="TitleChar"/>
    <w:uiPriority w:val="10"/>
    <w:qFormat/>
    <w:rsid w:val="00C74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300"/>
    <w:pPr>
      <w:spacing w:before="160"/>
      <w:jc w:val="center"/>
    </w:pPr>
    <w:rPr>
      <w:i/>
      <w:iCs/>
      <w:color w:val="404040" w:themeColor="text1" w:themeTint="BF"/>
    </w:rPr>
  </w:style>
  <w:style w:type="character" w:customStyle="1" w:styleId="QuoteChar">
    <w:name w:val="Quote Char"/>
    <w:basedOn w:val="DefaultParagraphFont"/>
    <w:link w:val="Quote"/>
    <w:uiPriority w:val="29"/>
    <w:rsid w:val="00C74300"/>
    <w:rPr>
      <w:i/>
      <w:iCs/>
      <w:color w:val="404040" w:themeColor="text1" w:themeTint="BF"/>
    </w:rPr>
  </w:style>
  <w:style w:type="paragraph" w:styleId="ListParagraph">
    <w:name w:val="List Paragraph"/>
    <w:basedOn w:val="Normal"/>
    <w:uiPriority w:val="34"/>
    <w:qFormat/>
    <w:rsid w:val="00C74300"/>
    <w:pPr>
      <w:ind w:left="720"/>
      <w:contextualSpacing/>
    </w:pPr>
  </w:style>
  <w:style w:type="character" w:styleId="IntenseEmphasis">
    <w:name w:val="Intense Emphasis"/>
    <w:basedOn w:val="DefaultParagraphFont"/>
    <w:uiPriority w:val="21"/>
    <w:qFormat/>
    <w:rsid w:val="00C74300"/>
    <w:rPr>
      <w:i/>
      <w:iCs/>
      <w:color w:val="0F4761" w:themeColor="accent1" w:themeShade="BF"/>
    </w:rPr>
  </w:style>
  <w:style w:type="paragraph" w:styleId="IntenseQuote">
    <w:name w:val="Intense Quote"/>
    <w:basedOn w:val="Normal"/>
    <w:next w:val="Normal"/>
    <w:link w:val="IntenseQuoteChar"/>
    <w:uiPriority w:val="30"/>
    <w:qFormat/>
    <w:rsid w:val="00C74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300"/>
    <w:rPr>
      <w:i/>
      <w:iCs/>
      <w:color w:val="0F4761" w:themeColor="accent1" w:themeShade="BF"/>
    </w:rPr>
  </w:style>
  <w:style w:type="character" w:styleId="IntenseReference">
    <w:name w:val="Intense Reference"/>
    <w:basedOn w:val="DefaultParagraphFont"/>
    <w:uiPriority w:val="32"/>
    <w:qFormat/>
    <w:rsid w:val="00C74300"/>
    <w:rPr>
      <w:b/>
      <w:bCs/>
      <w:smallCaps/>
      <w:color w:val="0F4761" w:themeColor="accent1" w:themeShade="BF"/>
      <w:spacing w:val="5"/>
    </w:rPr>
  </w:style>
  <w:style w:type="table" w:styleId="TableGrid">
    <w:name w:val="Table Grid"/>
    <w:basedOn w:val="TableNormal"/>
    <w:uiPriority w:val="39"/>
    <w:rsid w:val="0024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40B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7B7A23"/>
    <w:rPr>
      <w:color w:val="467886" w:themeColor="hyperlink"/>
      <w:u w:val="single"/>
    </w:rPr>
  </w:style>
  <w:style w:type="character" w:styleId="UnresolvedMention">
    <w:name w:val="Unresolved Mention"/>
    <w:basedOn w:val="DefaultParagraphFont"/>
    <w:uiPriority w:val="99"/>
    <w:semiHidden/>
    <w:unhideWhenUsed/>
    <w:rsid w:val="007B7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D768C3ED5584A86D0B38C6DDCC5C1" ma:contentTypeVersion="10" ma:contentTypeDescription="Crée un document." ma:contentTypeScope="" ma:versionID="83a1296d6426095fd3109ac0c4ce8849">
  <xsd:schema xmlns:xsd="http://www.w3.org/2001/XMLSchema" xmlns:xs="http://www.w3.org/2001/XMLSchema" xmlns:p="http://schemas.microsoft.com/office/2006/metadata/properties" xmlns:ns3="7a266f71-f3e5-4f93-a89f-193e067a6f6c" targetNamespace="http://schemas.microsoft.com/office/2006/metadata/properties" ma:root="true" ma:fieldsID="5c183228c3629ea4dc7ac2db24a658ac" ns3:_="">
    <xsd:import namespace="7a266f71-f3e5-4f93-a89f-193e067a6f6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66f71-f3e5-4f93-a89f-193e067a6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a266f71-f3e5-4f93-a89f-193e067a6f6c" xsi:nil="true"/>
  </documentManagement>
</p:properties>
</file>

<file path=customXml/itemProps1.xml><?xml version="1.0" encoding="utf-8"?>
<ds:datastoreItem xmlns:ds="http://schemas.openxmlformats.org/officeDocument/2006/customXml" ds:itemID="{2F597B4C-2806-4647-B0A1-54E40A727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66f71-f3e5-4f93-a89f-193e067a6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594BF-5603-46BA-8D4C-BD5EE41C444E}">
  <ds:schemaRefs>
    <ds:schemaRef ds:uri="http://schemas.microsoft.com/sharepoint/v3/contenttype/forms"/>
  </ds:schemaRefs>
</ds:datastoreItem>
</file>

<file path=customXml/itemProps3.xml><?xml version="1.0" encoding="utf-8"?>
<ds:datastoreItem xmlns:ds="http://schemas.openxmlformats.org/officeDocument/2006/customXml" ds:itemID="{801DCAF6-E644-44B1-A642-3688B05A3B18}">
  <ds:schemaRefs>
    <ds:schemaRef ds:uri="http://schemas.microsoft.com/office/2006/metadata/properties"/>
    <ds:schemaRef ds:uri="http://schemas.microsoft.com/office/infopath/2007/PartnerControls"/>
    <ds:schemaRef ds:uri="7a266f71-f3e5-4f93-a89f-193e067a6f6c"/>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Pages>
  <Words>723</Words>
  <Characters>4940</Characters>
  <Application>Microsoft Office Word</Application>
  <DocSecurity>0</DocSecurity>
  <Lines>190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RAKIB NAOUFAL</dc:creator>
  <cp:keywords/>
  <dc:description/>
  <cp:lastModifiedBy>RAKIB NAOUFAL</cp:lastModifiedBy>
  <cp:revision>6</cp:revision>
  <cp:lastPrinted>2026-01-14T17:51:00Z</cp:lastPrinted>
  <dcterms:created xsi:type="dcterms:W3CDTF">2026-01-05T00:15:00Z</dcterms:created>
  <dcterms:modified xsi:type="dcterms:W3CDTF">2026-01-14T17:58:00Z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0x0101003F8D768C3ED5584A86D0B38C6DDCC5C1</vt:lpwstr>
  </property>
</Properties>
</file>